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A" w:rsidRDefault="00BE279A" w:rsidP="00BE279A">
      <w:pPr>
        <w:overflowPunct w:val="0"/>
        <w:autoSpaceDE w:val="0"/>
        <w:autoSpaceDN w:val="0"/>
        <w:adjustRightInd w:val="0"/>
        <w:spacing w:after="0" w:line="240" w:lineRule="auto"/>
        <w:ind w:right="282"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E279A">
        <w:rPr>
          <w:rFonts w:ascii="Times New Roman" w:hAnsi="Times New Roman"/>
          <w:b/>
          <w:sz w:val="28"/>
          <w:szCs w:val="28"/>
        </w:rPr>
        <w:t>Основные сведения о субъектах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 xml:space="preserve"> Варнавинского муниципального округа </w:t>
      </w:r>
    </w:p>
    <w:p w:rsidR="00BE279A" w:rsidRDefault="00BE279A" w:rsidP="00BE279A">
      <w:pPr>
        <w:overflowPunct w:val="0"/>
        <w:autoSpaceDE w:val="0"/>
        <w:autoSpaceDN w:val="0"/>
        <w:adjustRightInd w:val="0"/>
        <w:spacing w:after="0" w:line="240" w:lineRule="auto"/>
        <w:ind w:right="282"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E279A">
        <w:rPr>
          <w:rFonts w:ascii="Times New Roman" w:hAnsi="Times New Roman"/>
          <w:b/>
          <w:sz w:val="28"/>
          <w:szCs w:val="28"/>
        </w:rPr>
        <w:t xml:space="preserve"> за 2022г.</w:t>
      </w:r>
    </w:p>
    <w:p w:rsidR="00BE279A" w:rsidRPr="00BE279A" w:rsidRDefault="00BE279A" w:rsidP="00BE279A">
      <w:pPr>
        <w:overflowPunct w:val="0"/>
        <w:autoSpaceDE w:val="0"/>
        <w:autoSpaceDN w:val="0"/>
        <w:adjustRightInd w:val="0"/>
        <w:spacing w:after="0" w:line="240" w:lineRule="auto"/>
        <w:ind w:right="282"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16F8D" w:rsidRPr="00EB6BB0" w:rsidRDefault="00D16F8D" w:rsidP="00D16F8D">
      <w:pPr>
        <w:overflowPunct w:val="0"/>
        <w:autoSpaceDE w:val="0"/>
        <w:autoSpaceDN w:val="0"/>
        <w:adjustRightInd w:val="0"/>
        <w:spacing w:after="0" w:line="240" w:lineRule="auto"/>
        <w:ind w:right="282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6BB0">
        <w:rPr>
          <w:rFonts w:ascii="Times New Roman" w:hAnsi="Times New Roman"/>
          <w:sz w:val="28"/>
          <w:szCs w:val="28"/>
        </w:rPr>
        <w:t>На начало 2023 года в районе осуществляют деятельность 145 субъектов малого  предпринимательства, в т.ч. 28 малых предприятий и 117 предпринимателей без образован</w:t>
      </w:r>
      <w:r>
        <w:rPr>
          <w:rFonts w:ascii="Times New Roman" w:hAnsi="Times New Roman"/>
          <w:sz w:val="28"/>
          <w:szCs w:val="28"/>
        </w:rPr>
        <w:t xml:space="preserve">ия юридического лица. </w:t>
      </w:r>
      <w:r w:rsidRPr="00911615">
        <w:rPr>
          <w:rFonts w:ascii="Times New Roman" w:hAnsi="Times New Roman"/>
          <w:sz w:val="28"/>
          <w:szCs w:val="28"/>
        </w:rPr>
        <w:t xml:space="preserve">Основные виды деятельности малых предприятий: розничная торговля и общественное питание – </w:t>
      </w:r>
      <w:r>
        <w:rPr>
          <w:rFonts w:ascii="Times New Roman" w:hAnsi="Times New Roman"/>
          <w:sz w:val="28"/>
          <w:szCs w:val="28"/>
        </w:rPr>
        <w:t>8</w:t>
      </w:r>
      <w:r w:rsidRPr="00911615">
        <w:rPr>
          <w:rFonts w:ascii="Times New Roman" w:hAnsi="Times New Roman"/>
          <w:sz w:val="28"/>
          <w:szCs w:val="28"/>
        </w:rPr>
        <w:t xml:space="preserve">, промышленность – </w:t>
      </w:r>
      <w:r>
        <w:rPr>
          <w:rFonts w:ascii="Times New Roman" w:hAnsi="Times New Roman"/>
          <w:sz w:val="28"/>
          <w:szCs w:val="28"/>
        </w:rPr>
        <w:t>8</w:t>
      </w:r>
      <w:r w:rsidRPr="00911615">
        <w:rPr>
          <w:rFonts w:ascii="Times New Roman" w:hAnsi="Times New Roman"/>
          <w:sz w:val="28"/>
          <w:szCs w:val="28"/>
        </w:rPr>
        <w:t xml:space="preserve">, сельское и лесное хозяйство – </w:t>
      </w:r>
      <w:r>
        <w:rPr>
          <w:rFonts w:ascii="Times New Roman" w:hAnsi="Times New Roman"/>
          <w:sz w:val="28"/>
          <w:szCs w:val="28"/>
        </w:rPr>
        <w:t>9</w:t>
      </w:r>
      <w:r w:rsidRPr="00911615">
        <w:rPr>
          <w:rFonts w:ascii="Times New Roman" w:hAnsi="Times New Roman"/>
          <w:sz w:val="28"/>
          <w:szCs w:val="28"/>
        </w:rPr>
        <w:t xml:space="preserve">, строительство – </w:t>
      </w:r>
      <w:r>
        <w:rPr>
          <w:rFonts w:ascii="Times New Roman" w:hAnsi="Times New Roman"/>
          <w:sz w:val="28"/>
          <w:szCs w:val="28"/>
        </w:rPr>
        <w:t>1</w:t>
      </w:r>
      <w:r w:rsidRPr="00911615">
        <w:rPr>
          <w:rFonts w:ascii="Times New Roman" w:hAnsi="Times New Roman"/>
          <w:sz w:val="28"/>
          <w:szCs w:val="28"/>
        </w:rPr>
        <w:t xml:space="preserve">,  прочие –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EB6BB0">
        <w:rPr>
          <w:rFonts w:ascii="Times New Roman" w:hAnsi="Times New Roman"/>
          <w:sz w:val="28"/>
          <w:szCs w:val="28"/>
        </w:rPr>
        <w:t xml:space="preserve">Кроме того, в районе осуществляют деятельность </w:t>
      </w:r>
      <w:proofErr w:type="spellStart"/>
      <w:r w:rsidRPr="00EB6BB0">
        <w:rPr>
          <w:rFonts w:ascii="Times New Roman" w:hAnsi="Times New Roman"/>
          <w:color w:val="000000"/>
          <w:sz w:val="28"/>
          <w:szCs w:val="28"/>
        </w:rPr>
        <w:t>самозанятые</w:t>
      </w:r>
      <w:proofErr w:type="spellEnd"/>
      <w:r w:rsidRPr="00EB6BB0">
        <w:rPr>
          <w:rFonts w:ascii="Times New Roman" w:hAnsi="Times New Roman"/>
          <w:color w:val="000000"/>
          <w:sz w:val="28"/>
          <w:szCs w:val="28"/>
        </w:rPr>
        <w:t xml:space="preserve"> граждане, зафиксировавшие свой статус и применяющие специальный налоговый режим. </w:t>
      </w:r>
    </w:p>
    <w:p w:rsidR="00D16F8D" w:rsidRPr="00EB6BB0" w:rsidRDefault="00D16F8D" w:rsidP="00D16F8D">
      <w:pPr>
        <w:spacing w:after="0"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EB6BB0">
        <w:rPr>
          <w:rFonts w:ascii="Times New Roman" w:hAnsi="Times New Roman"/>
          <w:sz w:val="28"/>
          <w:szCs w:val="28"/>
        </w:rPr>
        <w:t>Среднесписочная численность работников на мал</w:t>
      </w:r>
      <w:r>
        <w:rPr>
          <w:rFonts w:ascii="Times New Roman" w:hAnsi="Times New Roman"/>
          <w:sz w:val="28"/>
          <w:szCs w:val="28"/>
        </w:rPr>
        <w:t xml:space="preserve">ых предприятиях района </w:t>
      </w:r>
      <w:r w:rsidRPr="00EB6BB0">
        <w:rPr>
          <w:rFonts w:ascii="Times New Roman" w:hAnsi="Times New Roman"/>
          <w:sz w:val="28"/>
          <w:szCs w:val="28"/>
        </w:rPr>
        <w:t>– 208 человек, наёмных работников у индивидуальных предпринимателей – 196 человек. Доля занятых в малом предпринимательстве в общей численности занятых в экономике района  - 10%, в общем объёме отгруженной продукции – 33%. Доля налоговых поступлений от субъектов малого предпринимательства в бюджет составила 14%.</w:t>
      </w:r>
    </w:p>
    <w:p w:rsidR="00D16F8D" w:rsidRPr="007B17A3" w:rsidRDefault="00D16F8D" w:rsidP="00D16F8D">
      <w:pPr>
        <w:spacing w:after="0"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EB6BB0">
        <w:rPr>
          <w:rFonts w:ascii="Times New Roman" w:hAnsi="Times New Roman"/>
          <w:sz w:val="28"/>
          <w:szCs w:val="28"/>
        </w:rPr>
        <w:t>Объём отгруженной продукции (работ, услуг) составил 1 млрд. 710 млн. руб. или 139,4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BB0">
        <w:rPr>
          <w:rFonts w:ascii="Times New Roman" w:hAnsi="Times New Roman"/>
          <w:sz w:val="28"/>
          <w:szCs w:val="28"/>
        </w:rPr>
        <w:t xml:space="preserve">% к уровню 2021 года. В структуре отгруженной продукции основную долю (44%) занимает раздел «лесное хозяйство».  Значительный темп роста обеспечивает деятельность лесозаготовительного участка АО «Волга» </w:t>
      </w:r>
      <w:proofErr w:type="spellStart"/>
      <w:r w:rsidRPr="00EB6BB0">
        <w:rPr>
          <w:rFonts w:ascii="Times New Roman" w:hAnsi="Times New Roman"/>
          <w:sz w:val="28"/>
          <w:szCs w:val="28"/>
        </w:rPr>
        <w:t>Балахнинского</w:t>
      </w:r>
      <w:proofErr w:type="spellEnd"/>
      <w:r w:rsidRPr="00EB6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BB0">
        <w:rPr>
          <w:rFonts w:ascii="Times New Roman" w:hAnsi="Times New Roman"/>
          <w:sz w:val="28"/>
          <w:szCs w:val="28"/>
        </w:rPr>
        <w:t>бумкомбината</w:t>
      </w:r>
      <w:proofErr w:type="spellEnd"/>
      <w:r w:rsidRPr="00EB6B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BB0">
        <w:rPr>
          <w:rFonts w:ascii="Times New Roman" w:hAnsi="Times New Roman"/>
          <w:sz w:val="28"/>
          <w:szCs w:val="28"/>
        </w:rPr>
        <w:t xml:space="preserve">По виду деятельности «обрабатывающая промышленность» основную долю занимает отгруженная продукция лесопереработки (90%). </w:t>
      </w:r>
    </w:p>
    <w:p w:rsidR="00563535" w:rsidRDefault="00563535"/>
    <w:sectPr w:rsidR="00563535" w:rsidSect="0056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F8D"/>
    <w:rsid w:val="00077F5E"/>
    <w:rsid w:val="000A3899"/>
    <w:rsid w:val="00122BC1"/>
    <w:rsid w:val="00154672"/>
    <w:rsid w:val="00266D3C"/>
    <w:rsid w:val="00316149"/>
    <w:rsid w:val="00320187"/>
    <w:rsid w:val="00406CB3"/>
    <w:rsid w:val="00441B3F"/>
    <w:rsid w:val="00505C5E"/>
    <w:rsid w:val="00563535"/>
    <w:rsid w:val="00620D8D"/>
    <w:rsid w:val="00635360"/>
    <w:rsid w:val="00637762"/>
    <w:rsid w:val="00826B08"/>
    <w:rsid w:val="00837EDB"/>
    <w:rsid w:val="00857F83"/>
    <w:rsid w:val="00866F69"/>
    <w:rsid w:val="008D37B8"/>
    <w:rsid w:val="00945036"/>
    <w:rsid w:val="00AB41E8"/>
    <w:rsid w:val="00B344DE"/>
    <w:rsid w:val="00BE279A"/>
    <w:rsid w:val="00C13C7E"/>
    <w:rsid w:val="00CB7605"/>
    <w:rsid w:val="00D16F8D"/>
    <w:rsid w:val="00DA5A9F"/>
    <w:rsid w:val="00DB60DC"/>
    <w:rsid w:val="00F8149B"/>
    <w:rsid w:val="00FA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8D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B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kern w:val="2"/>
      <w:sz w:val="24"/>
      <w:szCs w:val="24"/>
      <w:u w:color="000000"/>
    </w:rPr>
  </w:style>
  <w:style w:type="paragraph" w:styleId="a4">
    <w:name w:val="Title"/>
    <w:basedOn w:val="a"/>
    <w:next w:val="a"/>
    <w:link w:val="a5"/>
    <w:qFormat/>
    <w:locked/>
    <w:rsid w:val="00122BC1"/>
    <w:pPr>
      <w:pBdr>
        <w:top w:val="none" w:sz="96" w:space="31" w:color="FFFFFF" w:frame="1"/>
        <w:left w:val="none" w:sz="96" w:space="31" w:color="FFFFFF" w:frame="1"/>
        <w:bottom w:val="single" w:sz="8" w:space="4" w:color="4F81BD" w:themeColor="accent1"/>
        <w:right w:val="none" w:sz="96" w:space="31" w:color="FFFFFF" w:frame="1"/>
        <w:bar w:val="none" w:sz="0" w:color="000000"/>
      </w:pBdr>
      <w:spacing w:before="100" w:beforeAutospacing="1" w:after="300" w:afterAutospacing="1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</w:rPr>
  </w:style>
  <w:style w:type="character" w:customStyle="1" w:styleId="a5">
    <w:name w:val="Название Знак"/>
    <w:basedOn w:val="a0"/>
    <w:link w:val="a4"/>
    <w:rsid w:val="00122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</w:rPr>
  </w:style>
  <w:style w:type="character" w:styleId="a6">
    <w:name w:val="Strong"/>
    <w:basedOn w:val="a0"/>
    <w:qFormat/>
    <w:locked/>
    <w:rsid w:val="00122BC1"/>
    <w:rPr>
      <w:b/>
      <w:bCs/>
    </w:rPr>
  </w:style>
  <w:style w:type="paragraph" w:styleId="a7">
    <w:name w:val="List Paragraph"/>
    <w:basedOn w:val="a"/>
    <w:uiPriority w:val="34"/>
    <w:qFormat/>
    <w:rsid w:val="00122B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beforeAutospacing="1" w:after="100" w:afterAutospacing="1" w:line="240" w:lineRule="auto"/>
      <w:ind w:left="720"/>
      <w:contextualSpacing/>
      <w:jc w:val="center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ekonomic5</dc:creator>
  <cp:lastModifiedBy>ekonomic5</cp:lastModifiedBy>
  <cp:revision>2</cp:revision>
  <dcterms:created xsi:type="dcterms:W3CDTF">2023-11-10T11:26:00Z</dcterms:created>
  <dcterms:modified xsi:type="dcterms:W3CDTF">2023-11-10T11:32:00Z</dcterms:modified>
</cp:coreProperties>
</file>